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巴中市营商环境和数据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  <w:lang w:val="en-US" w:eastAsia="zh-CN"/>
              </w:rPr>
              <w:t>机构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46F95E59"/>
    <w:rsid w:val="7CFE8D1A"/>
    <w:rsid w:val="7E5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5</TotalTime>
  <ScaleCrop>false</ScaleCrop>
  <LinksUpToDate>false</LinksUpToDate>
  <CharactersWithSpaces>528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2020-03-11T08:46:00Z</dcterms:created>
  <dc:creator>许宏</dc:creator>
  <cp:lastModifiedBy>王杰</cp:lastModifiedBy>
  <dcterms:modified xsi:type="dcterms:W3CDTF">2024-03-21T14:59:36Z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169F20DD59F4C132D8DAFB656024D78B</vt:lpwstr>
  </property>
</Properties>
</file>